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64" w:rsidRPr="00B41664" w:rsidRDefault="00B41664" w:rsidP="0042412A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C00000"/>
          <w:sz w:val="27"/>
          <w:szCs w:val="27"/>
          <w:lang w:eastAsia="hr-HR"/>
        </w:rPr>
      </w:pPr>
      <w:bookmarkStart w:id="0" w:name="_GoBack"/>
      <w:bookmarkEnd w:id="0"/>
      <w:r w:rsidRPr="00B41664">
        <w:rPr>
          <w:rFonts w:ascii="Arial" w:eastAsia="Times New Roman" w:hAnsi="Arial" w:cs="Arial"/>
          <w:color w:val="C00000"/>
          <w:sz w:val="27"/>
          <w:szCs w:val="27"/>
          <w:lang w:eastAsia="hr-HR"/>
        </w:rPr>
        <w:t xml:space="preserve">MEĐUPREDMETNE TEME </w:t>
      </w:r>
    </w:p>
    <w:p w:rsidR="00B41664" w:rsidRDefault="00B41664" w:rsidP="0042412A">
      <w:pPr>
        <w:shd w:val="clear" w:color="auto" w:fill="FFFFFF"/>
        <w:spacing w:after="0" w:line="372" w:lineRule="atLeast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</w:p>
    <w:p w:rsidR="0042412A" w:rsidRPr="0042412A" w:rsidRDefault="005F4489" w:rsidP="0042412A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hyperlink r:id="rId6" w:history="1">
        <w:r w:rsidR="0042412A" w:rsidRPr="0042412A">
          <w:rPr>
            <w:rFonts w:ascii="Arial" w:eastAsia="Times New Roman" w:hAnsi="Arial" w:cs="Arial"/>
            <w:color w:val="5A5A5A"/>
            <w:sz w:val="27"/>
            <w:szCs w:val="27"/>
            <w:u w:val="single"/>
            <w:lang w:eastAsia="hr-HR"/>
          </w:rPr>
          <w:t>Odluka o donošenju kurikuluma za</w:t>
        </w:r>
        <w:r w:rsidR="0042412A" w:rsidRPr="0042412A">
          <w:rPr>
            <w:rFonts w:ascii="Arial" w:eastAsia="Times New Roman" w:hAnsi="Arial" w:cs="Arial"/>
            <w:b/>
            <w:bCs/>
            <w:color w:val="5A5A5A"/>
            <w:sz w:val="27"/>
            <w:szCs w:val="27"/>
            <w:u w:val="single"/>
            <w:lang w:eastAsia="hr-HR"/>
          </w:rPr>
          <w:t> međupredmetnu temu Uporaba informacijske i  </w:t>
        </w:r>
      </w:hyperlink>
      <w:hyperlink r:id="rId7" w:history="1">
        <w:r w:rsidR="0042412A" w:rsidRPr="0042412A">
          <w:rPr>
            <w:rFonts w:ascii="Arial" w:eastAsia="Times New Roman" w:hAnsi="Arial" w:cs="Arial"/>
            <w:b/>
            <w:bCs/>
            <w:color w:val="3B3B3B"/>
            <w:sz w:val="27"/>
            <w:szCs w:val="27"/>
            <w:u w:val="single"/>
            <w:lang w:eastAsia="hr-HR"/>
          </w:rPr>
          <w:t>komunikacijske tehnologije za osnovne i srednje škole u Republici Hrvatskoj, </w:t>
        </w:r>
      </w:hyperlink>
      <w:r w:rsidR="0042412A" w:rsidRPr="0042412A">
        <w:rPr>
          <w:rFonts w:ascii="Arial" w:eastAsia="Times New Roman" w:hAnsi="Arial" w:cs="Arial"/>
          <w:i/>
          <w:iCs/>
          <w:color w:val="000000"/>
          <w:sz w:val="27"/>
          <w:szCs w:val="27"/>
          <w:lang w:eastAsia="hr-HR"/>
        </w:rPr>
        <w:t>NN 7/2019, (150), odluka, 22.1.2019.</w:t>
      </w:r>
    </w:p>
    <w:p w:rsidR="0042412A" w:rsidRPr="0042412A" w:rsidRDefault="005F4489" w:rsidP="0042412A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hyperlink r:id="rId8" w:history="1">
        <w:r w:rsidR="0042412A" w:rsidRPr="0042412A">
          <w:rPr>
            <w:rFonts w:ascii="Arial" w:eastAsia="Times New Roman" w:hAnsi="Arial" w:cs="Arial"/>
            <w:color w:val="5A5A5A"/>
            <w:sz w:val="27"/>
            <w:szCs w:val="27"/>
            <w:u w:val="single"/>
            <w:lang w:eastAsia="hr-HR"/>
          </w:rPr>
          <w:t>Odluka o donošenju kurikuluma za </w:t>
        </w:r>
        <w:r w:rsidR="0042412A" w:rsidRPr="0042412A">
          <w:rPr>
            <w:rFonts w:ascii="Arial" w:eastAsia="Times New Roman" w:hAnsi="Arial" w:cs="Arial"/>
            <w:b/>
            <w:bCs/>
            <w:color w:val="5A5A5A"/>
            <w:sz w:val="27"/>
            <w:szCs w:val="27"/>
            <w:u w:val="single"/>
            <w:lang w:eastAsia="hr-HR"/>
          </w:rPr>
          <w:t>međupredmetnu temu Održivi razvoj</w:t>
        </w:r>
        <w:r w:rsidR="0042412A" w:rsidRPr="0042412A">
          <w:rPr>
            <w:rFonts w:ascii="Arial" w:eastAsia="Times New Roman" w:hAnsi="Arial" w:cs="Arial"/>
            <w:color w:val="5A5A5A"/>
            <w:sz w:val="27"/>
            <w:szCs w:val="27"/>
            <w:u w:val="single"/>
            <w:lang w:eastAsia="hr-HR"/>
          </w:rPr>
          <w:t> za osnovne i srednje škole u Republici Hrvatskoj</w:t>
        </w:r>
      </w:hyperlink>
      <w:r w:rsidR="0042412A" w:rsidRPr="0042412A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, </w:t>
      </w:r>
      <w:r w:rsidR="0042412A" w:rsidRPr="0042412A">
        <w:rPr>
          <w:rFonts w:ascii="Arial" w:eastAsia="Times New Roman" w:hAnsi="Arial" w:cs="Arial"/>
          <w:i/>
          <w:iCs/>
          <w:color w:val="000000"/>
          <w:sz w:val="27"/>
          <w:szCs w:val="27"/>
          <w:lang w:eastAsia="hr-HR"/>
        </w:rPr>
        <w:t>NN 7/2019, (152), odluka, 22.1.2019.</w:t>
      </w:r>
    </w:p>
    <w:p w:rsidR="0042412A" w:rsidRPr="0042412A" w:rsidRDefault="005F4489" w:rsidP="0042412A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hyperlink r:id="rId9" w:history="1">
        <w:r w:rsidR="0042412A" w:rsidRPr="0042412A">
          <w:rPr>
            <w:rFonts w:ascii="Arial" w:eastAsia="Times New Roman" w:hAnsi="Arial" w:cs="Arial"/>
            <w:color w:val="5A5A5A"/>
            <w:sz w:val="27"/>
            <w:szCs w:val="27"/>
            <w:u w:val="single"/>
            <w:lang w:eastAsia="hr-HR"/>
          </w:rPr>
          <w:t>Odluka o donošenju kurikuluma za </w:t>
        </w:r>
        <w:r w:rsidR="0042412A" w:rsidRPr="0042412A">
          <w:rPr>
            <w:rFonts w:ascii="Arial" w:eastAsia="Times New Roman" w:hAnsi="Arial" w:cs="Arial"/>
            <w:b/>
            <w:bCs/>
            <w:color w:val="5A5A5A"/>
            <w:sz w:val="27"/>
            <w:szCs w:val="27"/>
            <w:u w:val="single"/>
            <w:lang w:eastAsia="hr-HR"/>
          </w:rPr>
          <w:t>međupredmetnu temu Osobni i socijalni razvoj </w:t>
        </w:r>
        <w:r w:rsidR="0042412A" w:rsidRPr="0042412A">
          <w:rPr>
            <w:rFonts w:ascii="Arial" w:eastAsia="Times New Roman" w:hAnsi="Arial" w:cs="Arial"/>
            <w:color w:val="5A5A5A"/>
            <w:sz w:val="27"/>
            <w:szCs w:val="27"/>
            <w:u w:val="single"/>
            <w:lang w:eastAsia="hr-HR"/>
          </w:rPr>
          <w:t>za osnovne i srednje škole u Republici Hrvatskoj</w:t>
        </w:r>
      </w:hyperlink>
      <w:r w:rsidR="0042412A" w:rsidRPr="0042412A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, </w:t>
      </w:r>
      <w:r w:rsidR="0042412A" w:rsidRPr="0042412A">
        <w:rPr>
          <w:rFonts w:ascii="Arial" w:eastAsia="Times New Roman" w:hAnsi="Arial" w:cs="Arial"/>
          <w:i/>
          <w:iCs/>
          <w:color w:val="000000"/>
          <w:sz w:val="27"/>
          <w:szCs w:val="27"/>
          <w:lang w:eastAsia="hr-HR"/>
        </w:rPr>
        <w:t>NN 7/2019, (153), odluka, 22.1.2019.</w:t>
      </w:r>
    </w:p>
    <w:p w:rsidR="0042412A" w:rsidRPr="0042412A" w:rsidRDefault="005F4489" w:rsidP="0042412A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hyperlink r:id="rId10" w:history="1">
        <w:r w:rsidR="0042412A" w:rsidRPr="0042412A">
          <w:rPr>
            <w:rFonts w:ascii="Arial" w:eastAsia="Times New Roman" w:hAnsi="Arial" w:cs="Arial"/>
            <w:color w:val="5A5A5A"/>
            <w:sz w:val="27"/>
            <w:szCs w:val="27"/>
            <w:u w:val="single"/>
            <w:lang w:eastAsia="hr-HR"/>
          </w:rPr>
          <w:t>Odluka o donošenju kurikuluma za </w:t>
        </w:r>
        <w:r w:rsidR="0042412A" w:rsidRPr="0042412A">
          <w:rPr>
            <w:rFonts w:ascii="Arial" w:eastAsia="Times New Roman" w:hAnsi="Arial" w:cs="Arial"/>
            <w:b/>
            <w:bCs/>
            <w:color w:val="5A5A5A"/>
            <w:sz w:val="27"/>
            <w:szCs w:val="27"/>
            <w:u w:val="single"/>
            <w:lang w:eastAsia="hr-HR"/>
          </w:rPr>
          <w:t>međupredmetnu temu Učiti kako učiti</w:t>
        </w:r>
        <w:r w:rsidR="0042412A" w:rsidRPr="0042412A">
          <w:rPr>
            <w:rFonts w:ascii="Arial" w:eastAsia="Times New Roman" w:hAnsi="Arial" w:cs="Arial"/>
            <w:color w:val="5A5A5A"/>
            <w:sz w:val="27"/>
            <w:szCs w:val="27"/>
            <w:u w:val="single"/>
            <w:lang w:eastAsia="hr-HR"/>
          </w:rPr>
          <w:t> za osnovne i srednje škole u Republici Hrvatskoj</w:t>
        </w:r>
      </w:hyperlink>
      <w:r w:rsidR="0042412A" w:rsidRPr="0042412A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, </w:t>
      </w:r>
      <w:r w:rsidR="0042412A" w:rsidRPr="0042412A">
        <w:rPr>
          <w:rFonts w:ascii="Arial" w:eastAsia="Times New Roman" w:hAnsi="Arial" w:cs="Arial"/>
          <w:i/>
          <w:iCs/>
          <w:color w:val="000000"/>
          <w:sz w:val="27"/>
          <w:szCs w:val="27"/>
          <w:lang w:eastAsia="hr-HR"/>
        </w:rPr>
        <w:t>NN 7/2019, (154), odluka, 22.1.2019.</w:t>
      </w:r>
    </w:p>
    <w:p w:rsidR="0042412A" w:rsidRPr="0042412A" w:rsidRDefault="005F4489" w:rsidP="0042412A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hyperlink r:id="rId11" w:history="1">
        <w:r w:rsidR="0042412A" w:rsidRPr="0042412A">
          <w:rPr>
            <w:rFonts w:ascii="Arial" w:eastAsia="Times New Roman" w:hAnsi="Arial" w:cs="Arial"/>
            <w:color w:val="5A5A5A"/>
            <w:sz w:val="27"/>
            <w:szCs w:val="27"/>
            <w:u w:val="single"/>
            <w:lang w:eastAsia="hr-HR"/>
          </w:rPr>
          <w:t>Odluka o donošenju kurikuluma za </w:t>
        </w:r>
        <w:r w:rsidR="0042412A" w:rsidRPr="0042412A">
          <w:rPr>
            <w:rFonts w:ascii="Arial" w:eastAsia="Times New Roman" w:hAnsi="Arial" w:cs="Arial"/>
            <w:b/>
            <w:bCs/>
            <w:color w:val="5A5A5A"/>
            <w:sz w:val="27"/>
            <w:szCs w:val="27"/>
            <w:u w:val="single"/>
            <w:lang w:eastAsia="hr-HR"/>
          </w:rPr>
          <w:t>međupredmetnu temu Poduzetništvo</w:t>
        </w:r>
        <w:r w:rsidR="0042412A" w:rsidRPr="0042412A">
          <w:rPr>
            <w:rFonts w:ascii="Arial" w:eastAsia="Times New Roman" w:hAnsi="Arial" w:cs="Arial"/>
            <w:color w:val="5A5A5A"/>
            <w:sz w:val="27"/>
            <w:szCs w:val="27"/>
            <w:u w:val="single"/>
            <w:lang w:eastAsia="hr-HR"/>
          </w:rPr>
          <w:t> za osnovne i srednje škole u Republici Hrvatskoj</w:t>
        </w:r>
      </w:hyperlink>
      <w:r w:rsidR="0042412A" w:rsidRPr="0042412A">
        <w:rPr>
          <w:rFonts w:ascii="Arial" w:eastAsia="Times New Roman" w:hAnsi="Arial" w:cs="Arial"/>
          <w:color w:val="000000"/>
          <w:sz w:val="27"/>
          <w:szCs w:val="27"/>
          <w:lang w:eastAsia="hr-HR"/>
        </w:rPr>
        <w:t>, </w:t>
      </w:r>
      <w:r w:rsidR="0042412A" w:rsidRPr="0042412A">
        <w:rPr>
          <w:rFonts w:ascii="Arial" w:eastAsia="Times New Roman" w:hAnsi="Arial" w:cs="Arial"/>
          <w:i/>
          <w:iCs/>
          <w:color w:val="000000"/>
          <w:sz w:val="27"/>
          <w:szCs w:val="27"/>
          <w:lang w:eastAsia="hr-HR"/>
        </w:rPr>
        <w:t>NN 7/2019, (157), odluka, 22.1.2019.</w:t>
      </w:r>
    </w:p>
    <w:p w:rsidR="00386811" w:rsidRPr="0042412A" w:rsidRDefault="005F4489" w:rsidP="0042412A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Style w:val="Istaknuto"/>
          <w:rFonts w:ascii="Arial" w:eastAsia="Times New Roman" w:hAnsi="Arial" w:cs="Arial"/>
          <w:i w:val="0"/>
          <w:iCs w:val="0"/>
          <w:color w:val="000000"/>
          <w:sz w:val="27"/>
          <w:szCs w:val="27"/>
          <w:lang w:eastAsia="hr-HR"/>
        </w:rPr>
      </w:pPr>
      <w:hyperlink r:id="rId12" w:history="1">
        <w:r w:rsidR="0042412A" w:rsidRPr="0042412A">
          <w:rPr>
            <w:rStyle w:val="Hiperveza"/>
            <w:rFonts w:ascii="Arial" w:hAnsi="Arial" w:cs="Arial"/>
            <w:color w:val="5A5A5A"/>
            <w:sz w:val="27"/>
            <w:szCs w:val="27"/>
            <w:shd w:val="clear" w:color="auto" w:fill="FFFFFF"/>
          </w:rPr>
          <w:t>Odluka o donošenju kurikuluma za </w:t>
        </w:r>
        <w:r w:rsidR="0042412A" w:rsidRPr="0042412A">
          <w:rPr>
            <w:rStyle w:val="Naglaeno"/>
            <w:rFonts w:ascii="Arial" w:hAnsi="Arial" w:cs="Arial"/>
            <w:color w:val="5A5A5A"/>
            <w:sz w:val="27"/>
            <w:szCs w:val="27"/>
            <w:u w:val="single"/>
            <w:shd w:val="clear" w:color="auto" w:fill="FFFFFF"/>
          </w:rPr>
          <w:t>međupredmetnu temu Građanski odgoj i obrazovanje</w:t>
        </w:r>
        <w:r w:rsidR="0042412A" w:rsidRPr="0042412A">
          <w:rPr>
            <w:rStyle w:val="Hiperveza"/>
            <w:rFonts w:ascii="Arial" w:hAnsi="Arial" w:cs="Arial"/>
            <w:color w:val="5A5A5A"/>
            <w:sz w:val="27"/>
            <w:szCs w:val="27"/>
            <w:shd w:val="clear" w:color="auto" w:fill="FFFFFF"/>
          </w:rPr>
          <w:t> za osnovne i srednje škole u Republici Hrvatskoj</w:t>
        </w:r>
      </w:hyperlink>
      <w:r w:rsidR="0042412A" w:rsidRPr="0042412A"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 w:rsidR="0042412A" w:rsidRPr="0042412A">
        <w:rPr>
          <w:rStyle w:val="Istaknuto"/>
          <w:rFonts w:ascii="Arial" w:hAnsi="Arial" w:cs="Arial"/>
          <w:color w:val="000000"/>
          <w:sz w:val="27"/>
          <w:szCs w:val="27"/>
          <w:shd w:val="clear" w:color="auto" w:fill="FFFFFF"/>
        </w:rPr>
        <w:t>NN 10/2019, (217), odluka, 29.1.2019.</w:t>
      </w:r>
    </w:p>
    <w:p w:rsidR="0042412A" w:rsidRPr="0042412A" w:rsidRDefault="005F4489" w:rsidP="0042412A">
      <w:pPr>
        <w:numPr>
          <w:ilvl w:val="0"/>
          <w:numId w:val="1"/>
        </w:numPr>
        <w:shd w:val="clear" w:color="auto" w:fill="FFFFFF"/>
        <w:spacing w:after="0" w:line="372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hr-HR"/>
        </w:rPr>
      </w:pPr>
      <w:hyperlink r:id="rId13" w:history="1">
        <w:r w:rsidR="0042412A" w:rsidRPr="0042412A">
          <w:rPr>
            <w:rStyle w:val="Hiperveza"/>
            <w:rFonts w:ascii="Arial" w:hAnsi="Arial" w:cs="Arial"/>
            <w:color w:val="5A5A5A"/>
            <w:sz w:val="27"/>
            <w:szCs w:val="27"/>
            <w:shd w:val="clear" w:color="auto" w:fill="FFFFFF"/>
          </w:rPr>
          <w:t>Odluka o donošenju kurikuluma za </w:t>
        </w:r>
        <w:r w:rsidR="0042412A" w:rsidRPr="0042412A">
          <w:rPr>
            <w:rStyle w:val="Naglaeno"/>
            <w:rFonts w:ascii="Arial" w:hAnsi="Arial" w:cs="Arial"/>
            <w:color w:val="5A5A5A"/>
            <w:sz w:val="27"/>
            <w:szCs w:val="27"/>
            <w:u w:val="single"/>
            <w:shd w:val="clear" w:color="auto" w:fill="FFFFFF"/>
          </w:rPr>
          <w:t>međupredmetnu temu Zdravlje</w:t>
        </w:r>
        <w:r w:rsidR="0042412A" w:rsidRPr="0042412A">
          <w:rPr>
            <w:rStyle w:val="Hiperveza"/>
            <w:rFonts w:ascii="Arial" w:hAnsi="Arial" w:cs="Arial"/>
            <w:color w:val="5A5A5A"/>
            <w:sz w:val="27"/>
            <w:szCs w:val="27"/>
            <w:shd w:val="clear" w:color="auto" w:fill="FFFFFF"/>
          </w:rPr>
          <w:t> za osnovne škole i srednje škole u Republici Hrvatskoj</w:t>
        </w:r>
      </w:hyperlink>
      <w:r w:rsidR="0042412A" w:rsidRPr="0042412A">
        <w:rPr>
          <w:rFonts w:ascii="Arial" w:hAnsi="Arial" w:cs="Arial"/>
          <w:color w:val="000000"/>
          <w:sz w:val="27"/>
          <w:szCs w:val="27"/>
          <w:shd w:val="clear" w:color="auto" w:fill="FFFFFF"/>
        </w:rPr>
        <w:t>, </w:t>
      </w:r>
      <w:r w:rsidR="0042412A" w:rsidRPr="0042412A">
        <w:rPr>
          <w:rStyle w:val="Istaknuto"/>
          <w:rFonts w:ascii="Arial" w:hAnsi="Arial" w:cs="Arial"/>
          <w:color w:val="000000"/>
          <w:sz w:val="27"/>
          <w:szCs w:val="27"/>
          <w:shd w:val="clear" w:color="auto" w:fill="FFFFFF"/>
        </w:rPr>
        <w:t>NN 10/2019, (212), odluka, 29.1.2019.</w:t>
      </w:r>
    </w:p>
    <w:sectPr w:rsidR="0042412A" w:rsidRPr="00424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432D"/>
    <w:multiLevelType w:val="multilevel"/>
    <w:tmpl w:val="89A03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2A"/>
    <w:rsid w:val="00386811"/>
    <w:rsid w:val="0042412A"/>
    <w:rsid w:val="005F4489"/>
    <w:rsid w:val="00B4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412A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2412A"/>
    <w:rPr>
      <w:b/>
      <w:bCs/>
    </w:rPr>
  </w:style>
  <w:style w:type="character" w:styleId="Istaknuto">
    <w:name w:val="Emphasis"/>
    <w:basedOn w:val="Zadanifontodlomka"/>
    <w:uiPriority w:val="20"/>
    <w:qFormat/>
    <w:rsid w:val="004241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412A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42412A"/>
    <w:rPr>
      <w:b/>
      <w:bCs/>
    </w:rPr>
  </w:style>
  <w:style w:type="character" w:styleId="Istaknuto">
    <w:name w:val="Emphasis"/>
    <w:basedOn w:val="Zadanifontodlomka"/>
    <w:uiPriority w:val="20"/>
    <w:qFormat/>
    <w:rsid w:val="004241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2.html" TargetMode="External"/><Relationship Id="rId13" Type="http://schemas.openxmlformats.org/officeDocument/2006/relationships/hyperlink" Target="https://narodne-novine.nn.hr/clanci/sluzbeni/2019_01_10_21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rodne-novine.nn.hr/clanci/sluzbeni/2019_01_7_150.html" TargetMode="External"/><Relationship Id="rId12" Type="http://schemas.openxmlformats.org/officeDocument/2006/relationships/hyperlink" Target="https://narodne-novine.nn.hr/clanci/sluzbeni/2019_01_10_21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50.html" TargetMode="External"/><Relationship Id="rId11" Type="http://schemas.openxmlformats.org/officeDocument/2006/relationships/hyperlink" Target="https://narodne-novine.nn.hr/clanci/sluzbeni/2019_01_7_15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rodne-novine.nn.hr/clanci/sluzbeni/2019_01_7_1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9_01_7_15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Mateja</cp:lastModifiedBy>
  <cp:revision>2</cp:revision>
  <dcterms:created xsi:type="dcterms:W3CDTF">2019-09-26T09:11:00Z</dcterms:created>
  <dcterms:modified xsi:type="dcterms:W3CDTF">2019-09-26T09:11:00Z</dcterms:modified>
</cp:coreProperties>
</file>