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1" w:rsidRDefault="005929E1" w:rsidP="005929E1">
      <w:pPr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C93DB6">
        <w:rPr>
          <w:b/>
          <w:color w:val="7030A0"/>
          <w:sz w:val="28"/>
          <w:szCs w:val="28"/>
        </w:rPr>
        <w:t>PROROČIŠT</w:t>
      </w:r>
      <w:r>
        <w:rPr>
          <w:b/>
          <w:color w:val="7030A0"/>
          <w:sz w:val="28"/>
          <w:szCs w:val="28"/>
        </w:rPr>
        <w:t>E DELFI</w:t>
      </w:r>
    </w:p>
    <w:p w:rsidR="005929E1" w:rsidRDefault="005929E1" w:rsidP="005929E1">
      <w:pPr>
        <w:jc w:val="center"/>
        <w:rPr>
          <w:b/>
          <w:color w:val="7030A0"/>
          <w:sz w:val="40"/>
          <w:szCs w:val="40"/>
        </w:rPr>
      </w:pPr>
    </w:p>
    <w:p w:rsidR="005929E1" w:rsidRDefault="005929E1" w:rsidP="005929E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</w:t>
      </w:r>
      <w:r w:rsidRPr="00837D4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r-HR" w:eastAsia="hr-HR" w:bidi="ar-SA"/>
        </w:rPr>
        <w:drawing>
          <wp:inline distT="0" distB="0" distL="0" distR="0">
            <wp:extent cx="4264660" cy="3204210"/>
            <wp:effectExtent l="0" t="0" r="2540" b="0"/>
            <wp:docPr id="2" name="Slika 2" descr="delfi_-_rest_l_tempi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fi_-_rest_l_tempio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E1" w:rsidRDefault="005929E1" w:rsidP="005929E1">
      <w:pPr>
        <w:jc w:val="center"/>
        <w:rPr>
          <w:b/>
          <w:color w:val="7030A0"/>
          <w:sz w:val="28"/>
          <w:szCs w:val="28"/>
        </w:rPr>
      </w:pPr>
    </w:p>
    <w:p w:rsidR="005929E1" w:rsidRDefault="005929E1" w:rsidP="005929E1">
      <w:pPr>
        <w:rPr>
          <w:b/>
          <w:color w:val="7030A0"/>
          <w:sz w:val="28"/>
          <w:szCs w:val="28"/>
        </w:rPr>
      </w:pPr>
      <w:r>
        <w:t>Jednom je Zeus poželio saznati gdje je centar svijeta, zato pošalje dva orla u let oko svijeta. Jednog sa zapada, drugog sa istoka, tamo gdje se leteći susretoše baci Zeus kamen da obilježi središte svijeta - to bijahu Delfi, pupak svijeta.  </w:t>
      </w:r>
    </w:p>
    <w:p w:rsidR="005929E1" w:rsidRPr="00C93DB6" w:rsidRDefault="005929E1" w:rsidP="005929E1">
      <w:pPr>
        <w:jc w:val="center"/>
        <w:rPr>
          <w:b/>
          <w:color w:val="7030A0"/>
          <w:sz w:val="28"/>
          <w:szCs w:val="28"/>
        </w:rPr>
      </w:pPr>
    </w:p>
    <w:p w:rsidR="005929E1" w:rsidRPr="004E7D11" w:rsidRDefault="005929E1" w:rsidP="005929E1">
      <w:pPr>
        <w:rPr>
          <w:color w:val="7030A0"/>
        </w:rPr>
      </w:pPr>
      <w:r w:rsidRPr="004E7D11">
        <w:rPr>
          <w:color w:val="7030A0"/>
        </w:rPr>
        <w:t>Osim proricanja promatranjem stvarnih pojava</w:t>
      </w:r>
      <w:r>
        <w:rPr>
          <w:color w:val="7030A0"/>
        </w:rPr>
        <w:t xml:space="preserve"> poput kišnih kapljica, leta ptica, utrobe životinja ili nebeskih pojava, kod Grka su bila omiljena usmena proricanja. Pri tome su Grci smatrali da dobivaju obavijesti izravno od boga.</w:t>
      </w:r>
    </w:p>
    <w:p w:rsidR="005929E1" w:rsidRPr="00C93DB6" w:rsidRDefault="005929E1" w:rsidP="005929E1">
      <w:pPr>
        <w:rPr>
          <w:color w:val="7030A0"/>
        </w:rPr>
      </w:pPr>
      <w:r w:rsidRPr="00C93DB6">
        <w:rPr>
          <w:color w:val="7030A0"/>
        </w:rPr>
        <w:t>Prigodom donošenja svih važnih odluka Grci su se savjetovali s bogovima. Bogovi su na pitanja smrtnika odgovarali u proročištima, nagovještavajući im sudbinu. Proročištima su se obraćali pojedinci, ali i države prigodom donošenja odluke o ratu, osnivanju kolonija i sličnim važnim događajima.</w:t>
      </w:r>
    </w:p>
    <w:p w:rsidR="005929E1" w:rsidRPr="00C93DB6" w:rsidRDefault="005929E1" w:rsidP="005929E1">
      <w:pPr>
        <w:rPr>
          <w:color w:val="7030A0"/>
        </w:rPr>
      </w:pPr>
      <w:r w:rsidRPr="00C93DB6">
        <w:rPr>
          <w:color w:val="7030A0"/>
        </w:rPr>
        <w:t>Grci su osobito cijenili Apolonovo proročište u Delfima, iako ono nije bilo jedino glasovito proročište. Između VIII. i II. st. pr. Kr. Delfi su zahvaljujući Apolonovu proročištu, postal</w:t>
      </w:r>
      <w:r>
        <w:rPr>
          <w:color w:val="7030A0"/>
        </w:rPr>
        <w:t>i</w:t>
      </w:r>
      <w:r w:rsidRPr="00C93DB6">
        <w:rPr>
          <w:color w:val="7030A0"/>
        </w:rPr>
        <w:t xml:space="preserve"> jedno od najbogatijih i najljepših grčkih mjesta. </w:t>
      </w:r>
    </w:p>
    <w:p w:rsidR="005929E1" w:rsidRPr="00837D49" w:rsidRDefault="005929E1" w:rsidP="005929E1">
      <w:pPr>
        <w:rPr>
          <w:color w:val="7030A0"/>
        </w:rPr>
      </w:pPr>
      <w:r w:rsidRPr="00C93DB6">
        <w:rPr>
          <w:color w:val="7030A0"/>
        </w:rPr>
        <w:t xml:space="preserve">Iz čitavog grčkog svijeta dolazili su ljudi, uglavnom noseći darove, pitati proročicu Pitiju za savjet. </w:t>
      </w:r>
      <w:r w:rsidRPr="00837D49">
        <w:rPr>
          <w:color w:val="7030A0"/>
        </w:rPr>
        <w:t>Sama Pitija bi se umivala u svetoj vodi, a onda bi ušla u najsvetiji dio hrama (aditon) gdje bi sjela na sveti proročki tronožac koji je bio pokriven kožom ubijenog Pitona, i postavljen baš nad pukotinom - ustima božice Gee. Iz te pukotine bi se digle omamljujuće pare koje je Pitija udisala i padala u zanos...</w:t>
      </w:r>
    </w:p>
    <w:p w:rsidR="005929E1" w:rsidRPr="00837D49" w:rsidRDefault="005929E1" w:rsidP="005929E1">
      <w:pPr>
        <w:rPr>
          <w:color w:val="7030A0"/>
          <w:lang w:val="hr-HR" w:eastAsia="hr-HR" w:bidi="ar-SA"/>
        </w:rPr>
      </w:pPr>
      <w:r w:rsidRPr="00CA6057">
        <w:rPr>
          <w:color w:val="7030A0"/>
          <w:lang w:val="hr-HR" w:eastAsia="hr-HR" w:bidi="ar-SA"/>
        </w:rPr>
        <w:t>Pitija</w:t>
      </w:r>
      <w:r w:rsidRPr="00837D49">
        <w:rPr>
          <w:color w:val="7030A0"/>
          <w:lang w:val="hr-HR" w:eastAsia="hr-HR" w:bidi="ar-SA"/>
        </w:rPr>
        <w:t xml:space="preserve"> je</w:t>
      </w:r>
      <w:r w:rsidRPr="00CA6057">
        <w:rPr>
          <w:color w:val="7030A0"/>
          <w:lang w:val="hr-HR" w:eastAsia="hr-HR" w:bidi="ar-SA"/>
        </w:rPr>
        <w:t xml:space="preserve"> </w:t>
      </w:r>
      <w:r w:rsidRPr="00837D49">
        <w:rPr>
          <w:color w:val="7030A0"/>
          <w:lang w:val="hr-HR" w:eastAsia="hr-HR" w:bidi="ar-SA"/>
        </w:rPr>
        <w:t>u</w:t>
      </w:r>
      <w:r w:rsidRPr="00CA6057">
        <w:rPr>
          <w:color w:val="7030A0"/>
          <w:lang w:val="hr-HR" w:eastAsia="hr-HR" w:bidi="ar-SA"/>
        </w:rPr>
        <w:t xml:space="preserve"> početku bila djevojka, a kasnije žena od pedesetak godina, obučena u djevojačku odjeću. Pitija je zapravo bila jedna od Sibila, legendarnih proročica, a ime Pitija dolazi od Piton. </w:t>
      </w:r>
    </w:p>
    <w:p w:rsidR="005929E1" w:rsidRPr="00CA6057" w:rsidRDefault="005929E1" w:rsidP="005929E1">
      <w:pPr>
        <w:rPr>
          <w:color w:val="7030A0"/>
          <w:lang w:val="hr-HR" w:eastAsia="hr-HR" w:bidi="ar-SA"/>
        </w:rPr>
      </w:pPr>
      <w:r w:rsidRPr="00CA6057">
        <w:rPr>
          <w:color w:val="7030A0"/>
          <w:lang w:val="hr-HR" w:eastAsia="hr-HR" w:bidi="ar-SA"/>
        </w:rPr>
        <w:t>Iz vremena kada je proročište bilo povezano s bo</w:t>
      </w:r>
      <w:r w:rsidRPr="00837D49">
        <w:rPr>
          <w:color w:val="7030A0"/>
          <w:lang w:val="hr-HR" w:eastAsia="hr-HR" w:bidi="ar-SA"/>
        </w:rPr>
        <w:t>ž</w:t>
      </w:r>
      <w:r w:rsidRPr="00CA6057">
        <w:rPr>
          <w:color w:val="7030A0"/>
          <w:lang w:val="hr-HR" w:eastAsia="hr-HR" w:bidi="ar-SA"/>
        </w:rPr>
        <w:t>i</w:t>
      </w:r>
      <w:r w:rsidRPr="00837D49">
        <w:rPr>
          <w:color w:val="7030A0"/>
          <w:lang w:val="hr-HR" w:eastAsia="hr-HR" w:bidi="ar-SA"/>
        </w:rPr>
        <w:t>c</w:t>
      </w:r>
      <w:r w:rsidRPr="00CA6057">
        <w:rPr>
          <w:color w:val="7030A0"/>
          <w:lang w:val="hr-HR" w:eastAsia="hr-HR" w:bidi="ar-SA"/>
        </w:rPr>
        <w:t xml:space="preserve">om Gejom, proročica Sibila je proricala u njeno ime, ispred svete stijene koja se i danas može vidjeti u Delfima, i poznata je kao Sibilina stijena. To prvo svetište čuvao je Piton - sin Geje. Pitija je sjedila na tronošcu nad stjenovitom provalijom, u dimu omamljujućih isparenja. Tronožac je bio simbol Apolonove </w:t>
      </w:r>
      <w:r w:rsidRPr="00CA6057">
        <w:rPr>
          <w:color w:val="7030A0"/>
          <w:lang w:val="hr-HR" w:eastAsia="hr-HR" w:bidi="ar-SA"/>
        </w:rPr>
        <w:lastRenderedPageBreak/>
        <w:t xml:space="preserve">prisutnosti. Žvakala je lišće lovora i padala u zanos,  ispuštajući nerazumljive glasove, a svećenici koji su bili prisutni, davali su tumačenje. </w:t>
      </w:r>
    </w:p>
    <w:p w:rsidR="005929E1" w:rsidRDefault="005929E1" w:rsidP="005929E1">
      <w:pPr>
        <w:rPr>
          <w:color w:val="7030A0"/>
        </w:rPr>
      </w:pPr>
      <w:r>
        <w:rPr>
          <w:color w:val="7030A0"/>
        </w:rPr>
        <w:t xml:space="preserve">  </w:t>
      </w:r>
      <w:r w:rsidRPr="00C93DB6">
        <w:rPr>
          <w:color w:val="7030A0"/>
        </w:rPr>
        <w:t xml:space="preserve">Pitijini odgovori često su bili dvosmisleni. Najčuveniji Pitijin odgovor bio je onaj o sudbini koja će u ratu  snaći zabrinutog ratnika: IĆI ĆEŠ VRATITI SE NIKAD U BOJU POGINUTI. </w:t>
      </w:r>
    </w:p>
    <w:p w:rsidR="005929E1" w:rsidRDefault="005929E1" w:rsidP="005929E1">
      <w:pPr>
        <w:rPr>
          <w:color w:val="7030A0"/>
        </w:rPr>
      </w:pPr>
      <w:r w:rsidRPr="00C93DB6">
        <w:rPr>
          <w:color w:val="7030A0"/>
        </w:rPr>
        <w:t xml:space="preserve">Značenje tog odgovora zavisi od mjesta na koje ćemo staviti zarez. Tako možemo čitati: </w:t>
      </w:r>
    </w:p>
    <w:p w:rsidR="005929E1" w:rsidRDefault="005929E1" w:rsidP="005929E1">
      <w:pPr>
        <w:rPr>
          <w:color w:val="7030A0"/>
        </w:rPr>
      </w:pPr>
      <w:r w:rsidRPr="00C93DB6">
        <w:rPr>
          <w:color w:val="7030A0"/>
        </w:rPr>
        <w:t xml:space="preserve">“Ići ćeš, vratiti se, nikad u boju poginuti.” </w:t>
      </w:r>
    </w:p>
    <w:p w:rsidR="005929E1" w:rsidRPr="00C93DB6" w:rsidRDefault="005929E1" w:rsidP="005929E1">
      <w:pPr>
        <w:rPr>
          <w:color w:val="7030A0"/>
        </w:rPr>
      </w:pPr>
      <w:r w:rsidRPr="00C93DB6">
        <w:rPr>
          <w:color w:val="7030A0"/>
        </w:rPr>
        <w:t xml:space="preserve">No proročanstvo možemo pročitati i ovako: </w:t>
      </w:r>
    </w:p>
    <w:p w:rsidR="005929E1" w:rsidRDefault="005929E1" w:rsidP="005929E1">
      <w:pPr>
        <w:rPr>
          <w:color w:val="7030A0"/>
        </w:rPr>
      </w:pPr>
      <w:r w:rsidRPr="00C93DB6">
        <w:rPr>
          <w:color w:val="7030A0"/>
        </w:rPr>
        <w:t>“Ići ćeš, vratiti se nikad, u boju poginuti.”</w:t>
      </w:r>
      <w:r>
        <w:rPr>
          <w:color w:val="7030A0"/>
        </w:rPr>
        <w:t xml:space="preserve"> </w:t>
      </w:r>
    </w:p>
    <w:p w:rsidR="005929E1" w:rsidRDefault="005929E1" w:rsidP="005929E1">
      <w:pPr>
        <w:rPr>
          <w:color w:val="7030A0"/>
        </w:rPr>
      </w:pPr>
      <w:r>
        <w:rPr>
          <w:color w:val="7030A0"/>
        </w:rPr>
        <w:t>Osoba je ždrijebom mogla izabrati jedan od dva ponuđena odgovora.</w:t>
      </w:r>
    </w:p>
    <w:p w:rsidR="005929E1" w:rsidRDefault="005929E1" w:rsidP="005929E1"/>
    <w:p w:rsidR="005929E1" w:rsidRDefault="005929E1" w:rsidP="005929E1"/>
    <w:p w:rsidR="005929E1" w:rsidRDefault="005929E1" w:rsidP="005929E1">
      <w:r>
        <w:rPr>
          <w:noProof/>
          <w:lang w:val="hr-HR" w:eastAsia="hr-HR" w:bidi="ar-SA"/>
        </w:rPr>
        <w:drawing>
          <wp:inline distT="0" distB="0" distL="0" distR="0">
            <wp:extent cx="5398770" cy="3599180"/>
            <wp:effectExtent l="0" t="0" r="0" b="1270"/>
            <wp:docPr id="1" name="Slika 1" descr="Delfi_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fi_panor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9F" w:rsidRDefault="005C72A3"/>
    <w:sectPr w:rsidR="0083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1"/>
    <w:rsid w:val="005929E1"/>
    <w:rsid w:val="005A6067"/>
    <w:rsid w:val="005C72A3"/>
    <w:rsid w:val="009A05AD"/>
    <w:rsid w:val="00A91D0E"/>
    <w:rsid w:val="00E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9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9E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9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9E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KAT_KEMIJA</cp:lastModifiedBy>
  <cp:revision>2</cp:revision>
  <dcterms:created xsi:type="dcterms:W3CDTF">2017-12-20T12:32:00Z</dcterms:created>
  <dcterms:modified xsi:type="dcterms:W3CDTF">2017-12-20T12:32:00Z</dcterms:modified>
</cp:coreProperties>
</file>