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A76C5" w14:textId="414AB615" w:rsidR="408515F3" w:rsidRDefault="408515F3" w:rsidP="408515F3">
      <w:pPr>
        <w:jc w:val="center"/>
        <w:rPr>
          <w:sz w:val="30"/>
          <w:szCs w:val="30"/>
          <w:lang w:val="hr-HR"/>
        </w:rPr>
      </w:pPr>
      <w:bookmarkStart w:id="0" w:name="_GoBack"/>
      <w:bookmarkEnd w:id="0"/>
      <w:r w:rsidRPr="408515F3">
        <w:rPr>
          <w:sz w:val="30"/>
          <w:szCs w:val="30"/>
          <w:lang w:val="hr-HR"/>
        </w:rPr>
        <w:t>Kršenje ljudskih prava u vezi sa COVID-19</w:t>
      </w:r>
    </w:p>
    <w:p w14:paraId="2B9910B2" w14:textId="60C57790" w:rsidR="408515F3" w:rsidRDefault="408515F3" w:rsidP="408515F3">
      <w:pPr>
        <w:rPr>
          <w:sz w:val="24"/>
          <w:szCs w:val="24"/>
          <w:lang w:val="hr-HR"/>
        </w:rPr>
      </w:pPr>
      <w:r w:rsidRPr="408515F3">
        <w:rPr>
          <w:sz w:val="24"/>
          <w:szCs w:val="24"/>
          <w:lang w:val="hr-HR"/>
        </w:rPr>
        <w:t>U ovim vremenima COVID-19-a su neka ljudska prava ograničena kao npr. da se ide u druge države ili kretanje unutar granica države. No ta ograničenja su samo tu da bi se moglo održati jedno drugo pravo što je pravo na zdravlje čovjeka i obitelji. Također je za vrijeme Corona krize poraslo nasilje u obiteljima pogotovo nad djecom što krši pravo djece na odrastanje i odgoj u zdravom okruženju. Također ograničenje druženja utječe na mentalno zdravlje čovjeka. Zbog fokusa na COVID-19 u bolnicama je puno više liječnika fokusirano na COVID, a manje liječnika liječi druge bolesti pa se time krši pravo na zdravlje i zaštitu.</w:t>
      </w:r>
    </w:p>
    <w:p w14:paraId="77044567" w14:textId="21F0A325" w:rsidR="408515F3" w:rsidRDefault="408515F3" w:rsidP="408515F3">
      <w:pPr>
        <w:rPr>
          <w:sz w:val="24"/>
          <w:szCs w:val="24"/>
          <w:lang w:val="hr-HR"/>
        </w:rPr>
      </w:pPr>
      <w:r w:rsidRPr="408515F3">
        <w:rPr>
          <w:sz w:val="24"/>
          <w:szCs w:val="24"/>
          <w:lang w:val="hr-HR"/>
        </w:rPr>
        <w:t>COVID kriza je sigurno ograničila, ako ne i skršila ljudska prava direktno, ali i indirektno kao posljedica toga da je puno ljudi u kućama nemaju puno kontakta sa drugim ljudima. No sva ta ograničenja i kršenja su samo tu kako bi ta situacija što brže završila i poštedjelo se što više života.</w:t>
      </w:r>
    </w:p>
    <w:p w14:paraId="27AF86ED" w14:textId="320FF207" w:rsidR="009043F3" w:rsidRDefault="009043F3" w:rsidP="408515F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Finn Damon Mujić. 8. a</w:t>
      </w:r>
    </w:p>
    <w:sectPr w:rsidR="009043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70525"/>
    <w:rsid w:val="009043F3"/>
    <w:rsid w:val="00A12264"/>
    <w:rsid w:val="0D670525"/>
    <w:rsid w:val="180BB842"/>
    <w:rsid w:val="408515F3"/>
    <w:rsid w:val="6B5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B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Mateja</cp:lastModifiedBy>
  <cp:revision>2</cp:revision>
  <dcterms:created xsi:type="dcterms:W3CDTF">2021-04-15T11:34:00Z</dcterms:created>
  <dcterms:modified xsi:type="dcterms:W3CDTF">2021-04-15T11:34:00Z</dcterms:modified>
</cp:coreProperties>
</file>